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53" w:rsidRDefault="00552F8F" w:rsidP="00685228">
      <w:pPr>
        <w:ind w:right="-472" w:hanging="567"/>
      </w:pPr>
    </w:p>
    <w:p w:rsidR="00685228" w:rsidRDefault="00685228" w:rsidP="00685228">
      <w:pPr>
        <w:ind w:right="-472" w:hanging="567"/>
      </w:pPr>
    </w:p>
    <w:p w:rsidR="00685228" w:rsidRDefault="00685228" w:rsidP="00714F95">
      <w:pPr>
        <w:ind w:right="-4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FOR REFERRING HYPERMOBILITY CASES FOR GENETICS ASSESSMENT</w:t>
      </w:r>
    </w:p>
    <w:p w:rsidR="00685228" w:rsidRDefault="00685228" w:rsidP="00685228">
      <w:pPr>
        <w:ind w:right="-472" w:hanging="567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23B97" wp14:editId="0124F038">
                <wp:simplePos x="0" y="0"/>
                <wp:positionH relativeFrom="column">
                  <wp:posOffset>3145155</wp:posOffset>
                </wp:positionH>
                <wp:positionV relativeFrom="paragraph">
                  <wp:posOffset>150495</wp:posOffset>
                </wp:positionV>
                <wp:extent cx="248920" cy="165735"/>
                <wp:effectExtent l="0" t="0" r="1778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5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47.65pt;margin-top:11.85pt;width:19.6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" fillcolor="white [3201]" strokecolor="black [3200]" strokeweight="2pt"/>
            </w:pict>
          </mc:Fallback>
        </mc:AlternateContent>
      </w:r>
    </w:p>
    <w:p w:rsidR="00685228" w:rsidRDefault="00685228" w:rsidP="00685228">
      <w:pPr>
        <w:ind w:right="-472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indicate type of referral: Routine referral </w:t>
      </w:r>
    </w:p>
    <w:p w:rsidR="00685228" w:rsidRDefault="00685228" w:rsidP="00685228">
      <w:pPr>
        <w:ind w:right="-472" w:hanging="567"/>
        <w:rPr>
          <w:rFonts w:ascii="Arial" w:hAnsi="Arial" w:cs="Arial"/>
          <w:b/>
        </w:rPr>
      </w:pPr>
    </w:p>
    <w:p w:rsidR="00685228" w:rsidRPr="00685228" w:rsidRDefault="00714F95" w:rsidP="00685228">
      <w:pPr>
        <w:ind w:right="-472" w:hanging="567"/>
        <w:rPr>
          <w:rFonts w:ascii="Arial" w:hAnsi="Arial" w:cs="Arial"/>
          <w:b/>
        </w:rPr>
      </w:pPr>
      <w:r w:rsidRPr="001262CC">
        <w:rPr>
          <w:rFonts w:ascii="Arial" w:hAnsi="Arial" w:cs="Arial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41B5B" wp14:editId="6F0A4E84">
                <wp:simplePos x="0" y="0"/>
                <wp:positionH relativeFrom="column">
                  <wp:posOffset>-346075</wp:posOffset>
                </wp:positionH>
                <wp:positionV relativeFrom="paragraph">
                  <wp:posOffset>3943350</wp:posOffset>
                </wp:positionV>
                <wp:extent cx="6391275" cy="12192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F95" w:rsidRDefault="00714F95" w:rsidP="00714F9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Referring clinician:</w:t>
                            </w:r>
                          </w:p>
                          <w:p w:rsidR="00714F95" w:rsidRDefault="00714F95" w:rsidP="00714F95">
                            <w:pPr>
                              <w:pStyle w:val="NormalWeb"/>
                              <w:spacing w:before="0" w:beforeAutospacing="0" w:after="0" w:afterAutospacing="0" w:line="264" w:lineRule="auto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>Sign:</w:t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  <w:t>Print name:</w:t>
                            </w:r>
                          </w:p>
                          <w:p w:rsidR="00714F95" w:rsidRDefault="00714F95" w:rsidP="00714F95">
                            <w:pPr>
                              <w:pStyle w:val="NormalWeb"/>
                              <w:spacing w:before="0" w:beforeAutospacing="0" w:after="0" w:afterAutospacing="0" w:line="264" w:lineRule="auto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>Title:</w:t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  <w:t xml:space="preserve">Hospital: </w:t>
                            </w:r>
                          </w:p>
                          <w:p w:rsidR="00714F95" w:rsidRDefault="00714F95" w:rsidP="00714F95">
                            <w:pPr>
                              <w:pStyle w:val="NormalWeb"/>
                              <w:spacing w:before="0" w:beforeAutospacing="0" w:after="0" w:afterAutospacing="0" w:line="264" w:lineRule="auto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>Contact number:</w:t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  <w:t>Email address:</w:t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</w:p>
                          <w:p w:rsidR="00714F95" w:rsidRDefault="00714F95" w:rsidP="00714F95">
                            <w:pPr>
                              <w:pStyle w:val="NormalWeb"/>
                              <w:spacing w:before="0" w:beforeAutospacing="0" w:after="0" w:afterAutospacing="0" w:line="264" w:lineRule="auto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  <w:t>Date:</w:t>
                            </w:r>
                          </w:p>
                          <w:p w:rsidR="00714F95" w:rsidRPr="00714F95" w:rsidRDefault="00714F95" w:rsidP="00714F9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25pt;margin-top:310.5pt;width:503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">
                <v:textbox>
                  <w:txbxContent>
                    <w:p w:rsidR="00714F95" w:rsidRDefault="00714F95" w:rsidP="00714F95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Referring clinician:</w:t>
                      </w:r>
                    </w:p>
                    <w:p w:rsidR="00714F95" w:rsidRDefault="00714F95" w:rsidP="00714F95">
                      <w:pPr>
                        <w:pStyle w:val="NormalWeb"/>
                        <w:spacing w:before="0" w:beforeAutospacing="0" w:after="0" w:afterAutospacing="0" w:line="264" w:lineRule="auto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>Sign:</w:t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  <w:t>Print name:</w:t>
                      </w:r>
                    </w:p>
                    <w:p w:rsidR="00714F95" w:rsidRDefault="00714F95" w:rsidP="00714F95">
                      <w:pPr>
                        <w:pStyle w:val="NormalWeb"/>
                        <w:spacing w:before="0" w:beforeAutospacing="0" w:after="0" w:afterAutospacing="0" w:line="264" w:lineRule="auto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>Title:</w:t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  <w:t xml:space="preserve">Hospital: </w:t>
                      </w:r>
                    </w:p>
                    <w:p w:rsidR="00714F95" w:rsidRDefault="00714F95" w:rsidP="00714F95">
                      <w:pPr>
                        <w:pStyle w:val="NormalWeb"/>
                        <w:spacing w:before="0" w:beforeAutospacing="0" w:after="0" w:afterAutospacing="0" w:line="264" w:lineRule="auto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>Contact number:</w:t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  <w:t>Email address:</w:t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</w:p>
                    <w:p w:rsidR="00714F95" w:rsidRDefault="00714F95" w:rsidP="00714F95">
                      <w:pPr>
                        <w:pStyle w:val="NormalWeb"/>
                        <w:spacing w:before="0" w:beforeAutospacing="0" w:after="0" w:afterAutospacing="0" w:line="264" w:lineRule="auto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</w:r>
                      <w:r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  <w:lang w:val="en-US"/>
                        </w:rPr>
                        <w:tab/>
                        <w:t>Date:</w:t>
                      </w:r>
                    </w:p>
                    <w:p w:rsidR="00714F95" w:rsidRPr="00714F95" w:rsidRDefault="00714F95" w:rsidP="00714F9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1262CC">
        <w:rPr>
          <w:rFonts w:ascii="Arial" w:hAnsi="Arial" w:cs="Arial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323B2" wp14:editId="512D6CB5">
                <wp:simplePos x="0" y="0"/>
                <wp:positionH relativeFrom="column">
                  <wp:posOffset>-346364</wp:posOffset>
                </wp:positionH>
                <wp:positionV relativeFrom="paragraph">
                  <wp:posOffset>5467695</wp:posOffset>
                </wp:positionV>
                <wp:extent cx="6391275" cy="2216497"/>
                <wp:effectExtent l="0" t="0" r="2857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216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F95" w:rsidRPr="00714F95" w:rsidRDefault="00714F95" w:rsidP="00714F95">
                            <w:pPr>
                              <w:spacing w:line="288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14F95"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Patient details:</w:t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:rsidR="00714F95" w:rsidRPr="00714F95" w:rsidRDefault="00714F95" w:rsidP="00714F95">
                            <w:pPr>
                              <w:spacing w:line="288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>Full name:</w:t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:rsidR="00714F95" w:rsidRPr="00714F95" w:rsidRDefault="00714F95" w:rsidP="00714F95">
                            <w:pPr>
                              <w:spacing w:line="288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>Date of birth:</w:t>
                            </w:r>
                          </w:p>
                          <w:p w:rsidR="00714F95" w:rsidRPr="00714F95" w:rsidRDefault="00714F95" w:rsidP="00714F95">
                            <w:pPr>
                              <w:spacing w:line="288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 xml:space="preserve">Telephone no: </w:t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:rsidR="00714F95" w:rsidRPr="00714F95" w:rsidRDefault="00714F95" w:rsidP="00714F95">
                            <w:pPr>
                              <w:spacing w:line="288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 xml:space="preserve">Address: </w:t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:rsidR="00714F95" w:rsidRPr="00714F95" w:rsidRDefault="00714F95" w:rsidP="00714F95">
                            <w:pPr>
                              <w:spacing w:line="288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>NHS number:</w:t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:rsidR="00714F95" w:rsidRPr="00714F95" w:rsidRDefault="00714F95" w:rsidP="00714F95">
                            <w:pPr>
                              <w:spacing w:line="288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 xml:space="preserve">Hospital number: </w:t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:rsidR="00714F95" w:rsidRPr="00714F95" w:rsidRDefault="00714F95" w:rsidP="00714F95"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>GP name, address and telephone no:</w:t>
                            </w:r>
                            <w:r w:rsidRPr="00714F95">
                              <w:rPr>
                                <w:rFonts w:ascii="Calibri" w:eastAsia="MS PGothic" w:hAnsi="Calibri" w:cs="MS PGothic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.25pt;margin-top:430.55pt;width:503.25pt;height:17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">
                <v:textbox>
                  <w:txbxContent>
                    <w:p w:rsidR="00714F95" w:rsidRPr="00714F95" w:rsidRDefault="00714F95" w:rsidP="00714F95">
                      <w:pPr>
                        <w:spacing w:line="288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714F95">
                        <w:rPr>
                          <w:rFonts w:ascii="Calibri" w:eastAsia="MS PGothic" w:hAnsi="Calibri" w:cs="MS PGothic"/>
                          <w:b/>
                          <w:bCs/>
                          <w:color w:val="000000" w:themeColor="text1"/>
                          <w:kern w:val="24"/>
                        </w:rPr>
                        <w:t>Patient details:</w:t>
                      </w:r>
                      <w:r w:rsidRPr="00714F95">
                        <w:rPr>
                          <w:rFonts w:ascii="Calibri" w:eastAsia="MS PGothic" w:hAnsi="Calibri" w:cs="MS PGothic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</w:p>
                    <w:p w:rsidR="00714F95" w:rsidRPr="00714F95" w:rsidRDefault="00714F95" w:rsidP="00714F95">
                      <w:pPr>
                        <w:spacing w:line="288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>Full name:</w:t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</w:p>
                    <w:p w:rsidR="00714F95" w:rsidRPr="00714F95" w:rsidRDefault="00714F95" w:rsidP="00714F95">
                      <w:pPr>
                        <w:spacing w:line="288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>Date of birth:</w:t>
                      </w:r>
                    </w:p>
                    <w:p w:rsidR="00714F95" w:rsidRPr="00714F95" w:rsidRDefault="00714F95" w:rsidP="00714F95">
                      <w:pPr>
                        <w:spacing w:line="288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 xml:space="preserve">Telephone no: </w:t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</w:p>
                    <w:p w:rsidR="00714F95" w:rsidRPr="00714F95" w:rsidRDefault="00714F95" w:rsidP="00714F95">
                      <w:pPr>
                        <w:spacing w:line="288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 xml:space="preserve">Address: </w:t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</w:p>
                    <w:p w:rsidR="00714F95" w:rsidRPr="00714F95" w:rsidRDefault="00714F95" w:rsidP="00714F95">
                      <w:pPr>
                        <w:spacing w:line="288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>NHS number:</w:t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</w:p>
                    <w:p w:rsidR="00714F95" w:rsidRPr="00714F95" w:rsidRDefault="00714F95" w:rsidP="00714F95">
                      <w:pPr>
                        <w:spacing w:line="288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 xml:space="preserve">Hospital number: </w:t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</w:p>
                    <w:p w:rsidR="00714F95" w:rsidRPr="00714F95" w:rsidRDefault="00714F95" w:rsidP="00714F95"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>GP name, address and telephone no:</w:t>
                      </w:r>
                      <w:r w:rsidRPr="00714F95">
                        <w:rPr>
                          <w:rFonts w:ascii="Calibri" w:eastAsia="MS PGothic" w:hAnsi="Calibri" w:cs="MS PGothic"/>
                          <w:color w:val="000000" w:themeColor="text1"/>
                          <w:kern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85228" w:rsidRPr="001262CC">
        <w:rPr>
          <w:rFonts w:ascii="Arial" w:hAnsi="Arial" w:cs="Arial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03E22" wp14:editId="424C8B2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91909" cy="3560619"/>
                <wp:effectExtent l="0" t="0" r="2857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09" cy="3560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228" w:rsidRDefault="00685228" w:rsidP="00685228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Oxford Genetics Department referral criteria for hypermobility assessment and suspected Ehlers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Danlos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Syndrome (EDS) cases</w:t>
                            </w:r>
                          </w:p>
                          <w:p w:rsidR="00685228" w:rsidRDefault="00685228" w:rsidP="00685228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685228" w:rsidRDefault="00685228" w:rsidP="0068522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Please consider referring patients with joint hypermobility and FH of hypermobility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ONLY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if they have any of the additional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RED FLAGS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listed below.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Extensive widened atrophic scars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Significant sagging skin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Premature aged appearance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Significant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kyphoscoliosis</w:t>
                            </w:r>
                            <w:proofErr w:type="spellEnd"/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History of organ rupture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Young onset unexplained arterial dissection (Please state age of onset_________)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Hand and foot deform</w:t>
                            </w:r>
                            <w:r w:rsidR="00727E35">
                              <w:rPr>
                                <w:rFonts w:asciiTheme="minorHAnsi" w:hAnsiTheme="minorHAnsi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ties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Young age unexplained significant or extensive varicosities </w:t>
                            </w:r>
                            <w:bookmarkStart w:id="0" w:name="_GoBack"/>
                            <w:bookmarkEnd w:id="0"/>
                            <w:r w:rsidR="00552F8F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Please state age of onset______)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Recurrent large hernias</w:t>
                            </w:r>
                          </w:p>
                          <w:p w:rsidR="00685228" w:rsidRDefault="00685228" w:rsidP="006852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Recurrent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pneumothoraces</w:t>
                            </w:r>
                            <w:proofErr w:type="spellEnd"/>
                          </w:p>
                          <w:p w:rsidR="00685228" w:rsidRDefault="00685228" w:rsidP="0068522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685228" w:rsidRPr="00685228" w:rsidRDefault="00685228" w:rsidP="00685228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Genetic testing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u w:val="single"/>
                              </w:rPr>
                              <w:t>may</w:t>
                            </w:r>
                            <w:r w:rsidR="00727E35">
                              <w:rPr>
                                <w:rFonts w:asciiTheme="minorHAnsi" w:hAnsiTheme="minorHAnsi"/>
                                <w:b/>
                                <w:i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be offered to individuals if they are clinically suspected to have the rarer types of EDS via the nationally funded service at Sheffield or Northwick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0;width:503.3pt;height:280.3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">
                <v:textbox>
                  <w:txbxContent>
                    <w:p w:rsidR="00685228" w:rsidRDefault="00685228" w:rsidP="00685228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Oxford Genetics Department referral criteria for hypermobility assessment and suspected Ehlers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</w:rPr>
                        <w:t>Danlos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</w:rPr>
                        <w:t xml:space="preserve"> Syndrome (EDS) cases</w:t>
                      </w:r>
                    </w:p>
                    <w:p w:rsidR="00685228" w:rsidRDefault="00685228" w:rsidP="00685228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685228" w:rsidRDefault="00685228" w:rsidP="00685228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Please consider referring patients with joint hypermobility and FH of hypermobility </w:t>
                      </w:r>
                      <w:r>
                        <w:rPr>
                          <w:rFonts w:asciiTheme="minorHAnsi" w:hAnsiTheme="minorHAnsi"/>
                          <w:b/>
                          <w:u w:val="single"/>
                        </w:rPr>
                        <w:t>ONLY</w:t>
                      </w:r>
                      <w:r>
                        <w:rPr>
                          <w:rFonts w:asciiTheme="minorHAnsi" w:hAnsiTheme="minorHAnsi"/>
                        </w:rPr>
                        <w:t xml:space="preserve"> if they have any of the additional </w:t>
                      </w:r>
                      <w:r>
                        <w:rPr>
                          <w:rFonts w:asciiTheme="minorHAnsi" w:hAnsiTheme="minorHAnsi"/>
                          <w:b/>
                          <w:u w:val="single"/>
                        </w:rPr>
                        <w:t>RED FLAGS</w:t>
                      </w:r>
                      <w:r>
                        <w:rPr>
                          <w:rFonts w:asciiTheme="minorHAnsi" w:hAnsiTheme="minorHAnsi"/>
                        </w:rPr>
                        <w:t xml:space="preserve"> listed below.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Extensive widened atrophic scars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Significant sagging skin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Premature aged appearance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Significant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kyphoscoliosis</w:t>
                      </w:r>
                      <w:proofErr w:type="spellEnd"/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History of organ rupture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Young onset unexplained arterial dissection (Please state age of onset_________)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Hand and foot deform</w:t>
                      </w:r>
                      <w:r w:rsidR="00727E35">
                        <w:rPr>
                          <w:rFonts w:asciiTheme="minorHAnsi" w:hAnsiTheme="minorHAnsi"/>
                        </w:rPr>
                        <w:t>i</w:t>
                      </w:r>
                      <w:r>
                        <w:rPr>
                          <w:rFonts w:asciiTheme="minorHAnsi" w:hAnsiTheme="minorHAnsi"/>
                        </w:rPr>
                        <w:t>ties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Young age unexplained significant or extensive varicosities </w:t>
                      </w:r>
                      <w:bookmarkStart w:id="1" w:name="_GoBack"/>
                      <w:bookmarkEnd w:id="1"/>
                      <w:r w:rsidR="00552F8F">
                        <w:rPr>
                          <w:rFonts w:asciiTheme="minorHAnsi" w:hAnsiTheme="minorHAnsi"/>
                        </w:rPr>
                        <w:t>(</w:t>
                      </w:r>
                      <w:r>
                        <w:rPr>
                          <w:rFonts w:asciiTheme="minorHAnsi" w:hAnsiTheme="minorHAnsi"/>
                        </w:rPr>
                        <w:t>Please state age of onset______)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Recurrent large hernias</w:t>
                      </w:r>
                    </w:p>
                    <w:p w:rsidR="00685228" w:rsidRDefault="00685228" w:rsidP="006852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Recurrent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pneumothoraces</w:t>
                      </w:r>
                      <w:proofErr w:type="spellEnd"/>
                    </w:p>
                    <w:p w:rsidR="00685228" w:rsidRDefault="00685228" w:rsidP="00685228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685228" w:rsidRPr="00685228" w:rsidRDefault="00685228" w:rsidP="00685228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Genetic testing </w:t>
                      </w:r>
                      <w:r>
                        <w:rPr>
                          <w:rFonts w:asciiTheme="minorHAnsi" w:hAnsiTheme="minorHAnsi"/>
                          <w:b/>
                          <w:i/>
                          <w:u w:val="single"/>
                        </w:rPr>
                        <w:t>may</w:t>
                      </w:r>
                      <w:r w:rsidR="00727E35">
                        <w:rPr>
                          <w:rFonts w:asciiTheme="minorHAnsi" w:hAnsiTheme="minorHAnsi"/>
                          <w:b/>
                          <w:i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be offered to individuals if they are clinically suspected to have the rarer types of EDS via the nationally funded service at Sheffield or Northwick Park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5228" w:rsidRPr="0068522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28" w:rsidRDefault="00685228" w:rsidP="00685228">
      <w:r>
        <w:separator/>
      </w:r>
    </w:p>
  </w:endnote>
  <w:endnote w:type="continuationSeparator" w:id="0">
    <w:p w:rsidR="00685228" w:rsidRDefault="00685228" w:rsidP="0068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28" w:rsidRDefault="00685228" w:rsidP="00685228">
      <w:r>
        <w:separator/>
      </w:r>
    </w:p>
  </w:footnote>
  <w:footnote w:type="continuationSeparator" w:id="0">
    <w:p w:rsidR="00685228" w:rsidRDefault="00685228" w:rsidP="00685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28" w:rsidRDefault="00685228">
    <w:pPr>
      <w:pStyle w:val="Header"/>
    </w:pPr>
    <w:r>
      <w:rPr>
        <w:noProof/>
      </w:rPr>
      <w:drawing>
        <wp:inline distT="0" distB="0" distL="0" distR="0" wp14:anchorId="6C9D345A" wp14:editId="0533474A">
          <wp:extent cx="5731510" cy="761140"/>
          <wp:effectExtent l="0" t="0" r="2540" b="1270"/>
          <wp:docPr id="2" name="53.jpg" descr="\\Oxnettranscribe\Alden\Images\5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3.jpg" descr="\\Oxnettranscribe\Alden\Images\53.jpg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6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76BC"/>
    <w:multiLevelType w:val="hybridMultilevel"/>
    <w:tmpl w:val="FA065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28"/>
    <w:rsid w:val="001262CC"/>
    <w:rsid w:val="00552F8F"/>
    <w:rsid w:val="0062506B"/>
    <w:rsid w:val="00685228"/>
    <w:rsid w:val="00714F95"/>
    <w:rsid w:val="00727E35"/>
    <w:rsid w:val="00E1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2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228"/>
  </w:style>
  <w:style w:type="paragraph" w:styleId="Footer">
    <w:name w:val="footer"/>
    <w:basedOn w:val="Normal"/>
    <w:link w:val="FooterChar"/>
    <w:uiPriority w:val="99"/>
    <w:unhideWhenUsed/>
    <w:rsid w:val="00685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228"/>
  </w:style>
  <w:style w:type="paragraph" w:styleId="BalloonText">
    <w:name w:val="Balloon Text"/>
    <w:basedOn w:val="Normal"/>
    <w:link w:val="BalloonTextChar"/>
    <w:uiPriority w:val="99"/>
    <w:semiHidden/>
    <w:unhideWhenUsed/>
    <w:rsid w:val="00685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28"/>
    <w:rPr>
      <w:rFonts w:ascii="Tahoma" w:hAnsi="Tahoma" w:cs="Tahoma"/>
      <w:sz w:val="16"/>
      <w:szCs w:val="16"/>
    </w:rPr>
  </w:style>
  <w:style w:type="paragraph" w:customStyle="1" w:styleId="HeaderRight">
    <w:name w:val="HeaderRight"/>
    <w:basedOn w:val="Normal"/>
    <w:rsid w:val="00685228"/>
    <w:pPr>
      <w:tabs>
        <w:tab w:val="left" w:pos="1080"/>
      </w:tabs>
      <w:autoSpaceDE w:val="0"/>
      <w:autoSpaceDN w:val="0"/>
      <w:spacing w:line="-240" w:lineRule="auto"/>
      <w:jc w:val="right"/>
    </w:pPr>
    <w:rPr>
      <w:rFonts w:eastAsia="Times New Roman"/>
      <w:szCs w:val="20"/>
    </w:rPr>
  </w:style>
  <w:style w:type="paragraph" w:customStyle="1" w:styleId="AddressHeaderRight">
    <w:name w:val="AddressHeaderRight"/>
    <w:basedOn w:val="Normal"/>
    <w:rsid w:val="00685228"/>
    <w:pPr>
      <w:tabs>
        <w:tab w:val="left" w:pos="1080"/>
      </w:tabs>
      <w:autoSpaceDE w:val="0"/>
      <w:autoSpaceDN w:val="0"/>
      <w:spacing w:line="-240" w:lineRule="auto"/>
      <w:jc w:val="right"/>
    </w:pPr>
    <w:rPr>
      <w:rFonts w:eastAsia="Times New Roman"/>
      <w:sz w:val="20"/>
      <w:szCs w:val="18"/>
    </w:rPr>
  </w:style>
  <w:style w:type="paragraph" w:customStyle="1" w:styleId="OKSStyle">
    <w:name w:val="OKSStyle"/>
    <w:basedOn w:val="Normal"/>
    <w:rsid w:val="00685228"/>
    <w:pPr>
      <w:tabs>
        <w:tab w:val="left" w:pos="1080"/>
      </w:tabs>
      <w:autoSpaceDE w:val="0"/>
      <w:autoSpaceDN w:val="0"/>
      <w:jc w:val="both"/>
    </w:pPr>
    <w:rPr>
      <w:rFonts w:eastAsia="Times New Roman"/>
    </w:rPr>
  </w:style>
  <w:style w:type="paragraph" w:customStyle="1" w:styleId="OKSStyleprivate">
    <w:name w:val="OKSStyleprivate"/>
    <w:basedOn w:val="Normal"/>
    <w:rsid w:val="00685228"/>
    <w:pPr>
      <w:tabs>
        <w:tab w:val="left" w:pos="1080"/>
      </w:tabs>
      <w:autoSpaceDE w:val="0"/>
      <w:autoSpaceDN w:val="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852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4F9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2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228"/>
  </w:style>
  <w:style w:type="paragraph" w:styleId="Footer">
    <w:name w:val="footer"/>
    <w:basedOn w:val="Normal"/>
    <w:link w:val="FooterChar"/>
    <w:uiPriority w:val="99"/>
    <w:unhideWhenUsed/>
    <w:rsid w:val="00685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228"/>
  </w:style>
  <w:style w:type="paragraph" w:styleId="BalloonText">
    <w:name w:val="Balloon Text"/>
    <w:basedOn w:val="Normal"/>
    <w:link w:val="BalloonTextChar"/>
    <w:uiPriority w:val="99"/>
    <w:semiHidden/>
    <w:unhideWhenUsed/>
    <w:rsid w:val="00685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28"/>
    <w:rPr>
      <w:rFonts w:ascii="Tahoma" w:hAnsi="Tahoma" w:cs="Tahoma"/>
      <w:sz w:val="16"/>
      <w:szCs w:val="16"/>
    </w:rPr>
  </w:style>
  <w:style w:type="paragraph" w:customStyle="1" w:styleId="HeaderRight">
    <w:name w:val="HeaderRight"/>
    <w:basedOn w:val="Normal"/>
    <w:rsid w:val="00685228"/>
    <w:pPr>
      <w:tabs>
        <w:tab w:val="left" w:pos="1080"/>
      </w:tabs>
      <w:autoSpaceDE w:val="0"/>
      <w:autoSpaceDN w:val="0"/>
      <w:spacing w:line="-240" w:lineRule="auto"/>
      <w:jc w:val="right"/>
    </w:pPr>
    <w:rPr>
      <w:rFonts w:eastAsia="Times New Roman"/>
      <w:szCs w:val="20"/>
    </w:rPr>
  </w:style>
  <w:style w:type="paragraph" w:customStyle="1" w:styleId="AddressHeaderRight">
    <w:name w:val="AddressHeaderRight"/>
    <w:basedOn w:val="Normal"/>
    <w:rsid w:val="00685228"/>
    <w:pPr>
      <w:tabs>
        <w:tab w:val="left" w:pos="1080"/>
      </w:tabs>
      <w:autoSpaceDE w:val="0"/>
      <w:autoSpaceDN w:val="0"/>
      <w:spacing w:line="-240" w:lineRule="auto"/>
      <w:jc w:val="right"/>
    </w:pPr>
    <w:rPr>
      <w:rFonts w:eastAsia="Times New Roman"/>
      <w:sz w:val="20"/>
      <w:szCs w:val="18"/>
    </w:rPr>
  </w:style>
  <w:style w:type="paragraph" w:customStyle="1" w:styleId="OKSStyle">
    <w:name w:val="OKSStyle"/>
    <w:basedOn w:val="Normal"/>
    <w:rsid w:val="00685228"/>
    <w:pPr>
      <w:tabs>
        <w:tab w:val="left" w:pos="1080"/>
      </w:tabs>
      <w:autoSpaceDE w:val="0"/>
      <w:autoSpaceDN w:val="0"/>
      <w:jc w:val="both"/>
    </w:pPr>
    <w:rPr>
      <w:rFonts w:eastAsia="Times New Roman"/>
    </w:rPr>
  </w:style>
  <w:style w:type="paragraph" w:customStyle="1" w:styleId="OKSStyleprivate">
    <w:name w:val="OKSStyleprivate"/>
    <w:basedOn w:val="Normal"/>
    <w:rsid w:val="00685228"/>
    <w:pPr>
      <w:tabs>
        <w:tab w:val="left" w:pos="1080"/>
      </w:tabs>
      <w:autoSpaceDE w:val="0"/>
      <w:autoSpaceDN w:val="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852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4F9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4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\\Oxnettranscribe\Alden\Images\5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Hospitals NHS Trust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IM&amp;T Services</dc:creator>
  <cp:lastModifiedBy>Shears Debbie (RTH) OUH</cp:lastModifiedBy>
  <cp:revision>3</cp:revision>
  <dcterms:created xsi:type="dcterms:W3CDTF">2016-10-05T09:06:00Z</dcterms:created>
  <dcterms:modified xsi:type="dcterms:W3CDTF">2016-10-05T09:08:00Z</dcterms:modified>
</cp:coreProperties>
</file>